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6B" w:rsidRDefault="00C21B83" w:rsidP="00C21B83">
      <w:pPr>
        <w:jc w:val="both"/>
        <w:rPr>
          <w:rFonts w:ascii="Tahoma" w:hAnsi="Tahoma" w:cs="Arial"/>
          <w:b/>
          <w:sz w:val="32"/>
          <w:szCs w:val="32"/>
        </w:rPr>
      </w:pPr>
      <w:r w:rsidRPr="00C21B83">
        <w:rPr>
          <w:rFonts w:ascii="Tahoma" w:hAnsi="Tahoma" w:cs="Arial"/>
          <w:b/>
          <w:sz w:val="32"/>
          <w:szCs w:val="32"/>
        </w:rPr>
        <w:t xml:space="preserve">Intervención de la Secretaria General del PSE-EE, Idoia </w:t>
      </w:r>
      <w:proofErr w:type="spellStart"/>
      <w:r w:rsidRPr="00C21B83">
        <w:rPr>
          <w:rFonts w:ascii="Tahoma" w:hAnsi="Tahoma" w:cs="Arial"/>
          <w:b/>
          <w:sz w:val="32"/>
          <w:szCs w:val="32"/>
        </w:rPr>
        <w:t>Mendia</w:t>
      </w:r>
      <w:proofErr w:type="spellEnd"/>
      <w:r w:rsidRPr="00C21B83">
        <w:rPr>
          <w:rFonts w:ascii="Tahoma" w:hAnsi="Tahoma" w:cs="Arial"/>
          <w:b/>
          <w:sz w:val="32"/>
          <w:szCs w:val="32"/>
        </w:rPr>
        <w:t xml:space="preserve">, en </w:t>
      </w:r>
      <w:r w:rsidR="007C62BE">
        <w:rPr>
          <w:rFonts w:ascii="Tahoma" w:hAnsi="Tahoma" w:cs="Arial"/>
          <w:b/>
          <w:sz w:val="32"/>
          <w:szCs w:val="32"/>
        </w:rPr>
        <w:t>el homenaje a Isaías Carrasco</w:t>
      </w:r>
    </w:p>
    <w:p w:rsidR="006F146B" w:rsidRDefault="006F146B" w:rsidP="00C21B83">
      <w:pPr>
        <w:jc w:val="both"/>
        <w:rPr>
          <w:rFonts w:ascii="Tahoma" w:hAnsi="Tahoma" w:cs="Arial"/>
          <w:b/>
          <w:sz w:val="32"/>
          <w:szCs w:val="32"/>
        </w:rPr>
      </w:pPr>
    </w:p>
    <w:p w:rsidR="007C62BE" w:rsidRPr="007C62BE" w:rsidRDefault="007C62BE" w:rsidP="007C62BE">
      <w:pPr>
        <w:jc w:val="both"/>
        <w:rPr>
          <w:rFonts w:ascii="Tahoma" w:hAnsi="Tahoma" w:cs="Arial"/>
        </w:rPr>
      </w:pPr>
      <w:proofErr w:type="spellStart"/>
      <w:r w:rsidRPr="007C62BE">
        <w:rPr>
          <w:rFonts w:ascii="Tahoma" w:hAnsi="Tahoma" w:cs="Arial"/>
        </w:rPr>
        <w:t>Egunon</w:t>
      </w:r>
      <w:proofErr w:type="spellEnd"/>
      <w:r w:rsidRPr="007C62BE">
        <w:rPr>
          <w:rFonts w:ascii="Tahoma" w:hAnsi="Tahoma" w:cs="Arial"/>
        </w:rPr>
        <w:t xml:space="preserve"> </w:t>
      </w:r>
      <w:proofErr w:type="spellStart"/>
      <w:r w:rsidRPr="007C62BE">
        <w:rPr>
          <w:rFonts w:ascii="Tahoma" w:hAnsi="Tahoma" w:cs="Arial"/>
        </w:rPr>
        <w:t>guztioi</w:t>
      </w:r>
      <w:proofErr w:type="spellEnd"/>
      <w:r w:rsidRPr="007C62BE">
        <w:rPr>
          <w:rFonts w:ascii="Tahoma" w:hAnsi="Tahoma" w:cs="Arial"/>
        </w:rPr>
        <w:t xml:space="preserve">. Eta </w:t>
      </w:r>
      <w:proofErr w:type="spellStart"/>
      <w:r w:rsidRPr="007C62BE">
        <w:rPr>
          <w:rFonts w:ascii="Tahoma" w:hAnsi="Tahoma" w:cs="Arial"/>
        </w:rPr>
        <w:t>mila</w:t>
      </w:r>
      <w:proofErr w:type="spellEnd"/>
      <w:r w:rsidRPr="007C62BE">
        <w:rPr>
          <w:rFonts w:ascii="Tahoma" w:hAnsi="Tahoma" w:cs="Arial"/>
        </w:rPr>
        <w:t xml:space="preserve"> esker </w:t>
      </w:r>
      <w:proofErr w:type="spellStart"/>
      <w:r w:rsidRPr="007C62BE">
        <w:rPr>
          <w:rFonts w:ascii="Tahoma" w:hAnsi="Tahoma" w:cs="Arial"/>
        </w:rPr>
        <w:t>hemen</w:t>
      </w:r>
      <w:proofErr w:type="spellEnd"/>
      <w:r w:rsidRPr="007C62BE">
        <w:rPr>
          <w:rFonts w:ascii="Tahoma" w:hAnsi="Tahoma" w:cs="Arial"/>
        </w:rPr>
        <w:t xml:space="preserve"> </w:t>
      </w:r>
      <w:proofErr w:type="spellStart"/>
      <w:r w:rsidRPr="007C62BE">
        <w:rPr>
          <w:rFonts w:ascii="Tahoma" w:hAnsi="Tahoma" w:cs="Arial"/>
        </w:rPr>
        <w:t>izateagatik</w:t>
      </w:r>
      <w:proofErr w:type="spellEnd"/>
      <w:r w:rsidRPr="007C62BE">
        <w:rPr>
          <w:rFonts w:ascii="Tahoma" w:hAnsi="Tahoma" w:cs="Arial"/>
        </w:rPr>
        <w:t>.</w:t>
      </w:r>
      <w:r>
        <w:rPr>
          <w:rFonts w:ascii="Tahoma" w:hAnsi="Tahoma" w:cs="Arial"/>
        </w:rPr>
        <w:t xml:space="preserve"> </w:t>
      </w:r>
      <w:proofErr w:type="spellStart"/>
      <w:r w:rsidRPr="007C62BE">
        <w:rPr>
          <w:rFonts w:ascii="Tahoma" w:hAnsi="Tahoma" w:cs="Arial"/>
        </w:rPr>
        <w:t>Mila</w:t>
      </w:r>
      <w:proofErr w:type="spellEnd"/>
      <w:r w:rsidRPr="007C62BE">
        <w:rPr>
          <w:rFonts w:ascii="Tahoma" w:hAnsi="Tahoma" w:cs="Arial"/>
        </w:rPr>
        <w:t xml:space="preserve"> esker </w:t>
      </w:r>
      <w:proofErr w:type="spellStart"/>
      <w:r w:rsidRPr="007C62BE">
        <w:rPr>
          <w:rFonts w:ascii="Tahoma" w:hAnsi="Tahoma" w:cs="Arial"/>
        </w:rPr>
        <w:t>kale</w:t>
      </w:r>
      <w:proofErr w:type="spellEnd"/>
      <w:r w:rsidRPr="007C62BE">
        <w:rPr>
          <w:rFonts w:ascii="Tahoma" w:hAnsi="Tahoma" w:cs="Arial"/>
        </w:rPr>
        <w:t xml:space="preserve"> eta </w:t>
      </w:r>
      <w:proofErr w:type="spellStart"/>
      <w:r w:rsidRPr="007C62BE">
        <w:rPr>
          <w:rFonts w:ascii="Tahoma" w:hAnsi="Tahoma" w:cs="Arial"/>
        </w:rPr>
        <w:t>herri</w:t>
      </w:r>
      <w:proofErr w:type="spellEnd"/>
      <w:r w:rsidRPr="007C62BE">
        <w:rPr>
          <w:rFonts w:ascii="Tahoma" w:hAnsi="Tahoma" w:cs="Arial"/>
        </w:rPr>
        <w:t xml:space="preserve"> </w:t>
      </w:r>
      <w:proofErr w:type="spellStart"/>
      <w:r w:rsidRPr="007C62BE">
        <w:rPr>
          <w:rFonts w:ascii="Tahoma" w:hAnsi="Tahoma" w:cs="Arial"/>
        </w:rPr>
        <w:t>honen</w:t>
      </w:r>
      <w:proofErr w:type="spellEnd"/>
      <w:r w:rsidRPr="007C62BE">
        <w:rPr>
          <w:rFonts w:ascii="Tahoma" w:hAnsi="Tahoma" w:cs="Arial"/>
        </w:rPr>
        <w:t xml:space="preserve"> </w:t>
      </w:r>
      <w:proofErr w:type="spellStart"/>
      <w:r w:rsidRPr="007C62BE">
        <w:rPr>
          <w:rFonts w:ascii="Tahoma" w:hAnsi="Tahoma" w:cs="Arial"/>
        </w:rPr>
        <w:t>ateak</w:t>
      </w:r>
      <w:proofErr w:type="spellEnd"/>
      <w:r w:rsidRPr="007C62BE">
        <w:rPr>
          <w:rFonts w:ascii="Tahoma" w:hAnsi="Tahoma" w:cs="Arial"/>
        </w:rPr>
        <w:t xml:space="preserve"> </w:t>
      </w:r>
      <w:proofErr w:type="spellStart"/>
      <w:r w:rsidRPr="007C62BE">
        <w:rPr>
          <w:rFonts w:ascii="Tahoma" w:hAnsi="Tahoma" w:cs="Arial"/>
        </w:rPr>
        <w:t>irekitzeagatik</w:t>
      </w:r>
      <w:proofErr w:type="spellEnd"/>
      <w:r w:rsidRPr="007C62BE">
        <w:rPr>
          <w:rFonts w:ascii="Tahoma" w:hAnsi="Tahoma" w:cs="Arial"/>
        </w:rPr>
        <w:t xml:space="preserve">, </w:t>
      </w:r>
      <w:proofErr w:type="spellStart"/>
      <w:r w:rsidRPr="007C62BE">
        <w:rPr>
          <w:rFonts w:ascii="Tahoma" w:hAnsi="Tahoma" w:cs="Arial"/>
        </w:rPr>
        <w:t>beste</w:t>
      </w:r>
      <w:proofErr w:type="spellEnd"/>
      <w:r w:rsidRPr="007C62BE">
        <w:rPr>
          <w:rFonts w:ascii="Tahoma" w:hAnsi="Tahoma" w:cs="Arial"/>
        </w:rPr>
        <w:t xml:space="preserve"> </w:t>
      </w:r>
      <w:proofErr w:type="spellStart"/>
      <w:r w:rsidRPr="007C62BE">
        <w:rPr>
          <w:rFonts w:ascii="Tahoma" w:hAnsi="Tahoma" w:cs="Arial"/>
        </w:rPr>
        <w:t>behin</w:t>
      </w:r>
      <w:proofErr w:type="spellEnd"/>
      <w:r w:rsidRPr="007C62BE">
        <w:rPr>
          <w:rFonts w:ascii="Tahoma" w:hAnsi="Tahoma" w:cs="Arial"/>
        </w:rPr>
        <w:t xml:space="preserve"> ere, </w:t>
      </w:r>
      <w:proofErr w:type="spellStart"/>
      <w:r w:rsidRPr="007C62BE">
        <w:rPr>
          <w:rFonts w:ascii="Tahoma" w:hAnsi="Tahoma" w:cs="Arial"/>
        </w:rPr>
        <w:t>Isaiasi</w:t>
      </w:r>
      <w:proofErr w:type="spellEnd"/>
      <w:r w:rsidRPr="007C62BE">
        <w:rPr>
          <w:rFonts w:ascii="Tahoma" w:hAnsi="Tahoma" w:cs="Arial"/>
        </w:rPr>
        <w:t xml:space="preserve"> </w:t>
      </w:r>
      <w:proofErr w:type="spellStart"/>
      <w:r w:rsidRPr="007C62BE">
        <w:rPr>
          <w:rFonts w:ascii="Tahoma" w:hAnsi="Tahoma" w:cs="Arial"/>
        </w:rPr>
        <w:t>omenaldia</w:t>
      </w:r>
      <w:proofErr w:type="spellEnd"/>
      <w:r w:rsidRPr="007C62BE">
        <w:rPr>
          <w:rFonts w:ascii="Tahoma" w:hAnsi="Tahoma" w:cs="Arial"/>
        </w:rPr>
        <w:t xml:space="preserve"> </w:t>
      </w:r>
      <w:proofErr w:type="spellStart"/>
      <w:r w:rsidRPr="007C62BE">
        <w:rPr>
          <w:rFonts w:ascii="Tahoma" w:hAnsi="Tahoma" w:cs="Arial"/>
        </w:rPr>
        <w:t>egiteko</w:t>
      </w:r>
      <w:proofErr w:type="spellEnd"/>
      <w:r w:rsidRPr="007C62BE">
        <w:rPr>
          <w:rFonts w:ascii="Tahoma" w:hAnsi="Tahoma" w:cs="Arial"/>
        </w:rPr>
        <w:t>.</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Como sabéis, febrero y marzo son dos meses de duro recuerdo para los Socialistas.</w:t>
      </w:r>
      <w:r>
        <w:rPr>
          <w:rFonts w:ascii="Tahoma" w:hAnsi="Tahoma" w:cs="Arial"/>
        </w:rPr>
        <w:t xml:space="preserve"> </w:t>
      </w:r>
      <w:r w:rsidRPr="007C62BE">
        <w:rPr>
          <w:rFonts w:ascii="Tahoma" w:hAnsi="Tahoma" w:cs="Arial"/>
        </w:rPr>
        <w:t xml:space="preserve">Hoy estamos en Mondragón, recordando el asesinato de Isaías Carrasco. Uno de los últimos crímenes de los terroristas y, quizá también, por eso mismo, uno de los que más nos dolió y que más presente seguimos teniendo. </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 xml:space="preserve">Pero la semana pasada estuvimos en los actos de homenaje a Fernando </w:t>
      </w:r>
      <w:proofErr w:type="spellStart"/>
      <w:r w:rsidRPr="007C62BE">
        <w:rPr>
          <w:rFonts w:ascii="Tahoma" w:hAnsi="Tahoma" w:cs="Arial"/>
        </w:rPr>
        <w:t>Buesa</w:t>
      </w:r>
      <w:proofErr w:type="spellEnd"/>
      <w:r w:rsidRPr="007C62BE">
        <w:rPr>
          <w:rFonts w:ascii="Tahoma" w:hAnsi="Tahoma" w:cs="Arial"/>
        </w:rPr>
        <w:t xml:space="preserve"> y José Ramón </w:t>
      </w:r>
      <w:proofErr w:type="spellStart"/>
      <w:r w:rsidRPr="007C62BE">
        <w:rPr>
          <w:rFonts w:ascii="Tahoma" w:hAnsi="Tahoma" w:cs="Arial"/>
        </w:rPr>
        <w:t>Recalde</w:t>
      </w:r>
      <w:proofErr w:type="spellEnd"/>
      <w:r w:rsidRPr="007C62BE">
        <w:rPr>
          <w:rFonts w:ascii="Tahoma" w:hAnsi="Tahoma" w:cs="Arial"/>
        </w:rPr>
        <w:t xml:space="preserve">. Y en los próximos días volveremos a </w:t>
      </w:r>
      <w:proofErr w:type="spellStart"/>
      <w:r w:rsidRPr="007C62BE">
        <w:rPr>
          <w:rFonts w:ascii="Tahoma" w:hAnsi="Tahoma" w:cs="Arial"/>
        </w:rPr>
        <w:t>Lasarte</w:t>
      </w:r>
      <w:proofErr w:type="spellEnd"/>
      <w:r w:rsidRPr="007C62BE">
        <w:rPr>
          <w:rFonts w:ascii="Tahoma" w:hAnsi="Tahoma" w:cs="Arial"/>
        </w:rPr>
        <w:t xml:space="preserve"> y a </w:t>
      </w:r>
      <w:proofErr w:type="spellStart"/>
      <w:r w:rsidRPr="007C62BE">
        <w:rPr>
          <w:rFonts w:ascii="Tahoma" w:hAnsi="Tahoma" w:cs="Arial"/>
        </w:rPr>
        <w:t>Orio</w:t>
      </w:r>
      <w:proofErr w:type="spellEnd"/>
      <w:r w:rsidRPr="007C62BE">
        <w:rPr>
          <w:rFonts w:ascii="Tahoma" w:hAnsi="Tahoma" w:cs="Arial"/>
        </w:rPr>
        <w:t xml:space="preserve">, a las tumbas de Froilán </w:t>
      </w:r>
      <w:proofErr w:type="spellStart"/>
      <w:r w:rsidRPr="007C62BE">
        <w:rPr>
          <w:rFonts w:ascii="Tahoma" w:hAnsi="Tahoma" w:cs="Arial"/>
        </w:rPr>
        <w:t>Elespe</w:t>
      </w:r>
      <w:proofErr w:type="spellEnd"/>
      <w:r w:rsidRPr="007C62BE">
        <w:rPr>
          <w:rFonts w:ascii="Tahoma" w:hAnsi="Tahoma" w:cs="Arial"/>
        </w:rPr>
        <w:t xml:space="preserve"> y Juan </w:t>
      </w:r>
      <w:proofErr w:type="spellStart"/>
      <w:r w:rsidRPr="007C62BE">
        <w:rPr>
          <w:rFonts w:ascii="Tahoma" w:hAnsi="Tahoma" w:cs="Arial"/>
        </w:rPr>
        <w:t>Priede</w:t>
      </w:r>
      <w:proofErr w:type="spellEnd"/>
      <w:r w:rsidRPr="007C62BE">
        <w:rPr>
          <w:rFonts w:ascii="Tahoma" w:hAnsi="Tahoma" w:cs="Arial"/>
        </w:rPr>
        <w:t>.</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Fue en febrero, también, cuando ETA mató a Enrique Casas, y a Fern</w:t>
      </w:r>
      <w:r>
        <w:rPr>
          <w:rFonts w:ascii="Tahoma" w:hAnsi="Tahoma" w:cs="Arial"/>
        </w:rPr>
        <w:t xml:space="preserve">ando Múgica, y a </w:t>
      </w:r>
      <w:proofErr w:type="spellStart"/>
      <w:r>
        <w:rPr>
          <w:rFonts w:ascii="Tahoma" w:hAnsi="Tahoma" w:cs="Arial"/>
        </w:rPr>
        <w:t>Joxeba</w:t>
      </w:r>
      <w:proofErr w:type="spellEnd"/>
      <w:r>
        <w:rPr>
          <w:rFonts w:ascii="Tahoma" w:hAnsi="Tahoma" w:cs="Arial"/>
        </w:rPr>
        <w:t xml:space="preserve"> Pagaza. </w:t>
      </w:r>
      <w:r w:rsidRPr="007C62BE">
        <w:rPr>
          <w:rFonts w:ascii="Tahoma" w:hAnsi="Tahoma" w:cs="Arial"/>
        </w:rPr>
        <w:t xml:space="preserve">Y cuando una bomba en los bajos del coche trató, sin éxito, de llevarse a </w:t>
      </w:r>
      <w:proofErr w:type="spellStart"/>
      <w:r w:rsidRPr="007C62BE">
        <w:rPr>
          <w:rFonts w:ascii="Tahoma" w:hAnsi="Tahoma" w:cs="Arial"/>
        </w:rPr>
        <w:t>Edu</w:t>
      </w:r>
      <w:proofErr w:type="spellEnd"/>
      <w:r w:rsidRPr="007C62BE">
        <w:rPr>
          <w:rFonts w:ascii="Tahoma" w:hAnsi="Tahoma" w:cs="Arial"/>
        </w:rPr>
        <w:t xml:space="preserve"> </w:t>
      </w:r>
      <w:proofErr w:type="spellStart"/>
      <w:r w:rsidRPr="007C62BE">
        <w:rPr>
          <w:rFonts w:ascii="Tahoma" w:hAnsi="Tahoma" w:cs="Arial"/>
        </w:rPr>
        <w:t>Madina</w:t>
      </w:r>
      <w:proofErr w:type="spellEnd"/>
      <w:r w:rsidRPr="007C62BE">
        <w:rPr>
          <w:rFonts w:ascii="Tahoma" w:hAnsi="Tahoma" w:cs="Arial"/>
        </w:rPr>
        <w:t>, o a Esther Cabezudo cuando iba al ayuntamiento.</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ETA ha conseguido que comenzar el año sea un doloroso ejercicio de recuerdo para los Socialistas.</w:t>
      </w:r>
      <w:r>
        <w:rPr>
          <w:rFonts w:ascii="Tahoma" w:hAnsi="Tahoma" w:cs="Arial"/>
        </w:rPr>
        <w:t xml:space="preserve"> </w:t>
      </w:r>
      <w:r w:rsidRPr="007C62BE">
        <w:rPr>
          <w:rFonts w:ascii="Tahoma" w:hAnsi="Tahoma" w:cs="Arial"/>
        </w:rPr>
        <w:t>Y un año más, venimos a esta calle Navas de Tolosa, a decir que no olvidamos. Que nos negamos a ignorar lo ocurrido.</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 xml:space="preserve">Venimos aquí a reivindicar la memoria de Isaías, pero también de Marian, de Sandra, de Ainara y de </w:t>
      </w:r>
      <w:proofErr w:type="spellStart"/>
      <w:r w:rsidRPr="007C62BE">
        <w:rPr>
          <w:rFonts w:ascii="Tahoma" w:hAnsi="Tahoma" w:cs="Arial"/>
        </w:rPr>
        <w:t>Hadei</w:t>
      </w:r>
      <w:proofErr w:type="spellEnd"/>
      <w:r w:rsidRPr="007C62BE">
        <w:rPr>
          <w:rFonts w:ascii="Tahoma" w:hAnsi="Tahoma" w:cs="Arial"/>
        </w:rPr>
        <w:t>.</w:t>
      </w:r>
      <w:r>
        <w:rPr>
          <w:rFonts w:ascii="Tahoma" w:hAnsi="Tahoma" w:cs="Arial"/>
        </w:rPr>
        <w:t xml:space="preserve"> </w:t>
      </w:r>
      <w:r w:rsidRPr="007C62BE">
        <w:rPr>
          <w:rFonts w:ascii="Tahoma" w:hAnsi="Tahoma" w:cs="Arial"/>
        </w:rPr>
        <w:t>A decir que la convivencia futura en Euskadi se tendrá que hacer sobre ellas, sobre las víctimas, sobre el reconocimiento de su dolor y la reparación del daño sufrido.</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bookmarkStart w:id="0" w:name="_GoBack"/>
      <w:bookmarkEnd w:id="0"/>
      <w:r w:rsidRPr="007C62BE">
        <w:rPr>
          <w:rFonts w:ascii="Tahoma" w:hAnsi="Tahoma" w:cs="Arial"/>
          <w:b/>
        </w:rPr>
        <w:t>Venimos a decir que los socialistas no vamos a defraudar a esas víctimas, y que no vamos a olvidar lo ocurrido. Que no olvidamos que aquí mataron a un trabajador que salía de su casa para ganarse el pan cobrando el peaje en la autopista y que dedicó unos años de su vida a facilitar la vida a sus vecinos desde el Ayuntamiento</w:t>
      </w:r>
      <w:r w:rsidRPr="007C62BE">
        <w:rPr>
          <w:rFonts w:ascii="Tahoma" w:hAnsi="Tahoma" w:cs="Arial"/>
        </w:rPr>
        <w:t xml:space="preserve">. </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Poco les importó a los terroristas esa dedicación y ese compromiso por los ciudadanos. Le mataron por ser socialista, porque los terroristas querían que desapareciéramos de Euskadi, que nadie colaborara con nosotros, que nadie osara llenar una lista del Partido Socialista.</w:t>
      </w:r>
      <w:r>
        <w:rPr>
          <w:rFonts w:ascii="Tahoma" w:hAnsi="Tahoma" w:cs="Arial"/>
        </w:rPr>
        <w:t xml:space="preserve"> </w:t>
      </w:r>
      <w:r w:rsidRPr="007C62BE">
        <w:rPr>
          <w:rFonts w:ascii="Tahoma" w:hAnsi="Tahoma" w:cs="Arial"/>
        </w:rPr>
        <w:t xml:space="preserve">Isaías fue el último socialista asesinado por haberse comprometido con la libertad. Que quiso representar a sus vecinos y sus vecinos le eligieron. Como eligieron a tantos y tantas en tantos pueblos y ciudades a pesar de las amenazas. </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 xml:space="preserve">No sabían que nuestro compromiso con la libertad de todos era mucho más fuerte que los miedos que querían imponer. Y ese compromiso ha sido una victoria para todos, también para aquellos que quisieron abatir la democracia. </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También ellos hoy, como nosotros, podemos salir a la calle y decir lo que pensamos sin miedo a que nos maten. Ganó la libertad, ganó pluralidad, y perdió el totalitarismo. Porqu</w:t>
      </w:r>
      <w:r>
        <w:rPr>
          <w:rFonts w:ascii="Tahoma" w:hAnsi="Tahoma" w:cs="Arial"/>
        </w:rPr>
        <w:t>e desde hace cinco años y medio</w:t>
      </w:r>
      <w:r w:rsidRPr="007C62BE">
        <w:rPr>
          <w:rFonts w:ascii="Tahoma" w:hAnsi="Tahoma" w:cs="Arial"/>
        </w:rPr>
        <w:t>, gracias a todos los militantes y concejales socialistas de Euskadi, ya no salimos a la calle con el miedo de no poder volver.</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Ya no hay carteles en las paredes de los pueblos que ensalzan a los asesinos y ofenden a las familias de los asesinados.</w:t>
      </w:r>
      <w:r>
        <w:rPr>
          <w:rFonts w:ascii="Tahoma" w:hAnsi="Tahoma" w:cs="Arial"/>
        </w:rPr>
        <w:t xml:space="preserve"> </w:t>
      </w:r>
      <w:r w:rsidRPr="007C62BE">
        <w:rPr>
          <w:rFonts w:ascii="Tahoma" w:hAnsi="Tahoma" w:cs="Arial"/>
        </w:rPr>
        <w:t>Pero también, hoy en Euskadi, ha sido posible que los diferentes nos hayamos vuelto a poner de acuerdo para gobernar y, por primera vez, lo hagamos sin tiros ni bombas</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Hay un Gobierno que une, de nuevo, a nacionalistas y no nacionalistas, y que trabaja por sacar adelante este país sin tener encima la amenaza violenta, como una losa permanente.</w:t>
      </w:r>
      <w:r>
        <w:rPr>
          <w:rFonts w:ascii="Tahoma" w:hAnsi="Tahoma" w:cs="Arial"/>
        </w:rPr>
        <w:t xml:space="preserve"> </w:t>
      </w:r>
      <w:r w:rsidRPr="007C62BE">
        <w:rPr>
          <w:rFonts w:ascii="Tahoma" w:hAnsi="Tahoma" w:cs="Arial"/>
        </w:rPr>
        <w:t>Un Gobierno que puede centrarse en abordar los debates de futuro que tenemos como país.</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Y también en trabajar por una memoria que cuente la verdad de lo ocurrido en este país y así poder construir una convivencia entre distintos sobre pilares éticos.</w:t>
      </w:r>
      <w:r>
        <w:rPr>
          <w:rFonts w:ascii="Tahoma" w:hAnsi="Tahoma" w:cs="Arial"/>
        </w:rPr>
        <w:t xml:space="preserve"> </w:t>
      </w:r>
      <w:r w:rsidRPr="007C62BE">
        <w:rPr>
          <w:rFonts w:ascii="Tahoma" w:hAnsi="Tahoma" w:cs="Arial"/>
        </w:rPr>
        <w:t>La paz era esto, como muchas veces no ha dicho Jesús. Ir por la calle sin amenazas. Dejar de mirar los bajos del coche.</w:t>
      </w:r>
      <w:r>
        <w:rPr>
          <w:rFonts w:ascii="Tahoma" w:hAnsi="Tahoma" w:cs="Arial"/>
        </w:rPr>
        <w:t xml:space="preserve"> </w:t>
      </w:r>
      <w:r w:rsidRPr="007C62BE">
        <w:rPr>
          <w:rFonts w:ascii="Tahoma" w:hAnsi="Tahoma" w:cs="Arial"/>
        </w:rPr>
        <w:t xml:space="preserve">Hacer las cosas más sencillas. </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Que los trabajadores trabajen y que los gobiernos gobiernen, sin más preocupación que atender a los problemas diarios de la gente.</w:t>
      </w:r>
      <w:r>
        <w:rPr>
          <w:rFonts w:ascii="Tahoma" w:hAnsi="Tahoma" w:cs="Arial"/>
        </w:rPr>
        <w:t xml:space="preserve"> </w:t>
      </w:r>
      <w:r w:rsidRPr="007C62BE">
        <w:rPr>
          <w:rFonts w:ascii="Tahoma" w:hAnsi="Tahoma" w:cs="Arial"/>
        </w:rPr>
        <w:t>Y ahora toca unir a la sociedad vasca. Toca superar viejas divisiones y acordar sobre bases éticas universales que matar, extorsionar, secuestrar o torturar nunca tuvieron  ni tendrán justificación, y  que esto, sirva para garantizar que las próximas generaciones de vascos y vascas disfruten de una normal convivencia en democracia.</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Una concordia ciudadana basada, no en el olvido del pasado, sino en el compromiso colectivo de construir juntos un futuro en libertad.</w:t>
      </w:r>
      <w:r>
        <w:rPr>
          <w:rFonts w:ascii="Tahoma" w:hAnsi="Tahoma" w:cs="Arial"/>
        </w:rPr>
        <w:t xml:space="preserve"> </w:t>
      </w:r>
      <w:r w:rsidRPr="007C62BE">
        <w:rPr>
          <w:rFonts w:ascii="Tahoma" w:hAnsi="Tahoma" w:cs="Arial"/>
        </w:rPr>
        <w:t>Y tenemos que hacerlo sobre dos principios:</w:t>
      </w:r>
    </w:p>
    <w:p w:rsidR="007C62BE" w:rsidRPr="007C62BE" w:rsidRDefault="007C62BE" w:rsidP="007C62BE">
      <w:pPr>
        <w:jc w:val="both"/>
        <w:rPr>
          <w:rFonts w:ascii="Tahoma" w:hAnsi="Tahoma" w:cs="Arial"/>
        </w:rPr>
      </w:pPr>
    </w:p>
    <w:p w:rsidR="007C62BE" w:rsidRPr="007C62BE" w:rsidRDefault="007C62BE" w:rsidP="007C62BE">
      <w:pPr>
        <w:numPr>
          <w:ilvl w:val="0"/>
          <w:numId w:val="3"/>
        </w:numPr>
        <w:jc w:val="both"/>
        <w:rPr>
          <w:rFonts w:ascii="Tahoma" w:hAnsi="Tahoma" w:cs="Arial"/>
        </w:rPr>
      </w:pPr>
      <w:r w:rsidRPr="007C62BE">
        <w:rPr>
          <w:rFonts w:ascii="Tahoma" w:hAnsi="Tahoma" w:cs="Arial"/>
        </w:rPr>
        <w:t>Como he dicho, el reconocimiento y la reparación de todas las víctimas del terrorismo.</w:t>
      </w:r>
    </w:p>
    <w:p w:rsidR="007C62BE" w:rsidRPr="007C62BE" w:rsidRDefault="007C62BE" w:rsidP="007C62BE">
      <w:pPr>
        <w:jc w:val="both"/>
        <w:rPr>
          <w:rFonts w:ascii="Tahoma" w:hAnsi="Tahoma" w:cs="Arial"/>
        </w:rPr>
      </w:pPr>
    </w:p>
    <w:p w:rsidR="007C62BE" w:rsidRPr="007C62BE" w:rsidRDefault="007C62BE" w:rsidP="007C62BE">
      <w:pPr>
        <w:numPr>
          <w:ilvl w:val="0"/>
          <w:numId w:val="3"/>
        </w:numPr>
        <w:jc w:val="both"/>
        <w:rPr>
          <w:rFonts w:ascii="Tahoma" w:hAnsi="Tahoma" w:cs="Arial"/>
        </w:rPr>
      </w:pPr>
      <w:r w:rsidRPr="007C62BE">
        <w:rPr>
          <w:rFonts w:ascii="Tahoma" w:hAnsi="Tahoma" w:cs="Arial"/>
        </w:rPr>
        <w:lastRenderedPageBreak/>
        <w:t>Pero, también, la deslegitimación de la violencia. La deslegitimación. Clara y sin matices.</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b/>
        </w:rPr>
      </w:pPr>
      <w:r w:rsidRPr="007C62BE">
        <w:rPr>
          <w:rFonts w:ascii="Tahoma" w:hAnsi="Tahoma" w:cs="Arial"/>
        </w:rPr>
        <w:t>Desvestir el crimen de cualquier explicación que lo justifique o trate de darle un sentido. Admitir que nunca hubo razón para asesinar, secuestrar, perseguir al que piensa diferente…</w:t>
      </w:r>
      <w:r>
        <w:rPr>
          <w:rFonts w:ascii="Tahoma" w:hAnsi="Tahoma" w:cs="Arial"/>
        </w:rPr>
        <w:t xml:space="preserve"> </w:t>
      </w:r>
      <w:r w:rsidRPr="007C62BE">
        <w:rPr>
          <w:rFonts w:ascii="Tahoma" w:hAnsi="Tahoma" w:cs="Arial"/>
          <w:b/>
        </w:rPr>
        <w:t>Porque reconocer a Isaías como víctima (decir, simplemente, que matarle estuvo mal), sin deslegitimar acto seguido las razones que llevaron a su asesino a dispararle, es cometer un fraude. Es traicionar su memoria.</w:t>
      </w:r>
    </w:p>
    <w:p w:rsidR="007C62BE" w:rsidRPr="007C62BE" w:rsidRDefault="007C62BE" w:rsidP="007C62BE">
      <w:pPr>
        <w:jc w:val="both"/>
        <w:rPr>
          <w:rFonts w:ascii="Tahoma" w:hAnsi="Tahoma" w:cs="Arial"/>
          <w:b/>
        </w:rPr>
      </w:pPr>
    </w:p>
    <w:p w:rsidR="007C62BE" w:rsidRPr="007C62BE" w:rsidRDefault="007C62BE" w:rsidP="007C62BE">
      <w:pPr>
        <w:jc w:val="both"/>
        <w:rPr>
          <w:rFonts w:ascii="Tahoma" w:hAnsi="Tahoma" w:cs="Arial"/>
          <w:b/>
        </w:rPr>
      </w:pPr>
      <w:r w:rsidRPr="007C62BE">
        <w:rPr>
          <w:rFonts w:ascii="Tahoma" w:hAnsi="Tahoma" w:cs="Arial"/>
          <w:b/>
        </w:rPr>
        <w:t>Tratar de contextualizar el crimen, hablar de las violencias en general (para ocultar las propias), no es más que una trampa para evitar romper del todo con los terroristas. Y no lo vamos a permitir.</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 xml:space="preserve">Ez. </w:t>
      </w:r>
      <w:proofErr w:type="spellStart"/>
      <w:r w:rsidRPr="007C62BE">
        <w:rPr>
          <w:rFonts w:ascii="Tahoma" w:hAnsi="Tahoma" w:cs="Arial"/>
        </w:rPr>
        <w:t>Ezin</w:t>
      </w:r>
      <w:proofErr w:type="spellEnd"/>
      <w:r w:rsidRPr="007C62BE">
        <w:rPr>
          <w:rFonts w:ascii="Tahoma" w:hAnsi="Tahoma" w:cs="Arial"/>
        </w:rPr>
        <w:t xml:space="preserve"> </w:t>
      </w:r>
      <w:proofErr w:type="spellStart"/>
      <w:r w:rsidRPr="007C62BE">
        <w:rPr>
          <w:rFonts w:ascii="Tahoma" w:hAnsi="Tahoma" w:cs="Arial"/>
        </w:rPr>
        <w:t>dugu</w:t>
      </w:r>
      <w:proofErr w:type="spellEnd"/>
      <w:r w:rsidRPr="007C62BE">
        <w:rPr>
          <w:rFonts w:ascii="Tahoma" w:hAnsi="Tahoma" w:cs="Arial"/>
        </w:rPr>
        <w:t xml:space="preserve"> </w:t>
      </w:r>
      <w:proofErr w:type="spellStart"/>
      <w:r w:rsidRPr="007C62BE">
        <w:rPr>
          <w:rFonts w:ascii="Tahoma" w:hAnsi="Tahoma" w:cs="Arial"/>
        </w:rPr>
        <w:t>onartu</w:t>
      </w:r>
      <w:proofErr w:type="spellEnd"/>
      <w:r w:rsidRPr="007C62BE">
        <w:rPr>
          <w:rFonts w:ascii="Tahoma" w:hAnsi="Tahoma" w:cs="Arial"/>
        </w:rPr>
        <w:t>.</w:t>
      </w:r>
      <w:r>
        <w:rPr>
          <w:rFonts w:ascii="Tahoma" w:hAnsi="Tahoma" w:cs="Arial"/>
        </w:rPr>
        <w:t xml:space="preserve"> </w:t>
      </w:r>
      <w:proofErr w:type="spellStart"/>
      <w:r w:rsidRPr="007C62BE">
        <w:rPr>
          <w:rFonts w:ascii="Tahoma" w:hAnsi="Tahoma" w:cs="Arial"/>
        </w:rPr>
        <w:t>Ezin</w:t>
      </w:r>
      <w:proofErr w:type="spellEnd"/>
      <w:r w:rsidRPr="007C62BE">
        <w:rPr>
          <w:rFonts w:ascii="Tahoma" w:hAnsi="Tahoma" w:cs="Arial"/>
        </w:rPr>
        <w:t xml:space="preserve"> </w:t>
      </w:r>
      <w:proofErr w:type="spellStart"/>
      <w:r w:rsidRPr="007C62BE">
        <w:rPr>
          <w:rFonts w:ascii="Tahoma" w:hAnsi="Tahoma" w:cs="Arial"/>
        </w:rPr>
        <w:t>ditugu</w:t>
      </w:r>
      <w:proofErr w:type="spellEnd"/>
      <w:r w:rsidRPr="007C62BE">
        <w:rPr>
          <w:rFonts w:ascii="Tahoma" w:hAnsi="Tahoma" w:cs="Arial"/>
        </w:rPr>
        <w:t xml:space="preserve"> </w:t>
      </w:r>
      <w:proofErr w:type="spellStart"/>
      <w:r w:rsidRPr="007C62BE">
        <w:rPr>
          <w:rFonts w:ascii="Tahoma" w:hAnsi="Tahoma" w:cs="Arial"/>
        </w:rPr>
        <w:t>onartu</w:t>
      </w:r>
      <w:proofErr w:type="spellEnd"/>
      <w:r w:rsidRPr="007C62BE">
        <w:rPr>
          <w:rFonts w:ascii="Tahoma" w:hAnsi="Tahoma" w:cs="Arial"/>
        </w:rPr>
        <w:t xml:space="preserve"> </w:t>
      </w:r>
      <w:proofErr w:type="spellStart"/>
      <w:r w:rsidRPr="007C62BE">
        <w:rPr>
          <w:rFonts w:ascii="Tahoma" w:hAnsi="Tahoma" w:cs="Arial"/>
        </w:rPr>
        <w:t>erahilketak</w:t>
      </w:r>
      <w:proofErr w:type="spellEnd"/>
      <w:r w:rsidRPr="007C62BE">
        <w:rPr>
          <w:rFonts w:ascii="Tahoma" w:hAnsi="Tahoma" w:cs="Arial"/>
        </w:rPr>
        <w:t xml:space="preserve"> </w:t>
      </w:r>
      <w:proofErr w:type="spellStart"/>
      <w:r w:rsidRPr="007C62BE">
        <w:rPr>
          <w:rFonts w:ascii="Tahoma" w:hAnsi="Tahoma" w:cs="Arial"/>
        </w:rPr>
        <w:t>justifikatzen</w:t>
      </w:r>
      <w:proofErr w:type="spellEnd"/>
      <w:r w:rsidRPr="007C62BE">
        <w:rPr>
          <w:rFonts w:ascii="Tahoma" w:hAnsi="Tahoma" w:cs="Arial"/>
        </w:rPr>
        <w:t xml:space="preserve"> </w:t>
      </w:r>
      <w:proofErr w:type="spellStart"/>
      <w:r w:rsidRPr="007C62BE">
        <w:rPr>
          <w:rFonts w:ascii="Tahoma" w:hAnsi="Tahoma" w:cs="Arial"/>
        </w:rPr>
        <w:t>dituzten</w:t>
      </w:r>
      <w:proofErr w:type="spellEnd"/>
      <w:r w:rsidRPr="007C62BE">
        <w:rPr>
          <w:rFonts w:ascii="Tahoma" w:hAnsi="Tahoma" w:cs="Arial"/>
        </w:rPr>
        <w:t xml:space="preserve"> </w:t>
      </w:r>
      <w:proofErr w:type="spellStart"/>
      <w:r w:rsidRPr="007C62BE">
        <w:rPr>
          <w:rFonts w:ascii="Tahoma" w:hAnsi="Tahoma" w:cs="Arial"/>
        </w:rPr>
        <w:t>argudioak</w:t>
      </w:r>
      <w:proofErr w:type="spellEnd"/>
      <w:r w:rsidRPr="007C62BE">
        <w:rPr>
          <w:rFonts w:ascii="Tahoma" w:hAnsi="Tahoma" w:cs="Arial"/>
        </w:rPr>
        <w:t>.</w:t>
      </w:r>
    </w:p>
    <w:p w:rsidR="007C62BE" w:rsidRPr="007C62BE" w:rsidRDefault="007C62BE" w:rsidP="007C62BE">
      <w:pPr>
        <w:jc w:val="both"/>
        <w:rPr>
          <w:rFonts w:ascii="Tahoma" w:hAnsi="Tahoma" w:cs="Arial"/>
        </w:rPr>
      </w:pPr>
      <w:proofErr w:type="spellStart"/>
      <w:r w:rsidRPr="007C62BE">
        <w:rPr>
          <w:rFonts w:ascii="Tahoma" w:hAnsi="Tahoma" w:cs="Arial"/>
        </w:rPr>
        <w:t>Ezin</w:t>
      </w:r>
      <w:proofErr w:type="spellEnd"/>
      <w:r w:rsidRPr="007C62BE">
        <w:rPr>
          <w:rFonts w:ascii="Tahoma" w:hAnsi="Tahoma" w:cs="Arial"/>
        </w:rPr>
        <w:t xml:space="preserve"> </w:t>
      </w:r>
      <w:proofErr w:type="spellStart"/>
      <w:r w:rsidRPr="007C62BE">
        <w:rPr>
          <w:rFonts w:ascii="Tahoma" w:hAnsi="Tahoma" w:cs="Arial"/>
        </w:rPr>
        <w:t>dugu</w:t>
      </w:r>
      <w:proofErr w:type="spellEnd"/>
      <w:r w:rsidRPr="007C62BE">
        <w:rPr>
          <w:rFonts w:ascii="Tahoma" w:hAnsi="Tahoma" w:cs="Arial"/>
        </w:rPr>
        <w:t xml:space="preserve"> </w:t>
      </w:r>
      <w:proofErr w:type="spellStart"/>
      <w:r w:rsidRPr="007C62BE">
        <w:rPr>
          <w:rFonts w:ascii="Tahoma" w:hAnsi="Tahoma" w:cs="Arial"/>
        </w:rPr>
        <w:t>onartu</w:t>
      </w:r>
      <w:proofErr w:type="spellEnd"/>
      <w:r w:rsidRPr="007C62BE">
        <w:rPr>
          <w:rFonts w:ascii="Tahoma" w:hAnsi="Tahoma" w:cs="Arial"/>
        </w:rPr>
        <w:t xml:space="preserve"> </w:t>
      </w:r>
      <w:proofErr w:type="spellStart"/>
      <w:r w:rsidRPr="007C62BE">
        <w:rPr>
          <w:rFonts w:ascii="Tahoma" w:hAnsi="Tahoma" w:cs="Arial"/>
        </w:rPr>
        <w:t>terrorismoari</w:t>
      </w:r>
      <w:proofErr w:type="spellEnd"/>
      <w:r w:rsidRPr="007C62BE">
        <w:rPr>
          <w:rFonts w:ascii="Tahoma" w:hAnsi="Tahoma" w:cs="Arial"/>
        </w:rPr>
        <w:t xml:space="preserve"> </w:t>
      </w:r>
      <w:proofErr w:type="spellStart"/>
      <w:r w:rsidRPr="007C62BE">
        <w:rPr>
          <w:rFonts w:ascii="Tahoma" w:hAnsi="Tahoma" w:cs="Arial"/>
        </w:rPr>
        <w:t>ematea</w:t>
      </w:r>
      <w:proofErr w:type="spellEnd"/>
      <w:r w:rsidRPr="007C62BE">
        <w:rPr>
          <w:rFonts w:ascii="Tahoma" w:hAnsi="Tahoma" w:cs="Arial"/>
        </w:rPr>
        <w:t xml:space="preserve"> </w:t>
      </w:r>
      <w:proofErr w:type="spellStart"/>
      <w:r w:rsidRPr="007C62BE">
        <w:rPr>
          <w:rFonts w:ascii="Tahoma" w:hAnsi="Tahoma" w:cs="Arial"/>
        </w:rPr>
        <w:t>izateko-arrazoi</w:t>
      </w:r>
      <w:proofErr w:type="spellEnd"/>
      <w:r w:rsidRPr="007C62BE">
        <w:rPr>
          <w:rFonts w:ascii="Tahoma" w:hAnsi="Tahoma" w:cs="Arial"/>
        </w:rPr>
        <w:t xml:space="preserve"> </w:t>
      </w:r>
      <w:proofErr w:type="spellStart"/>
      <w:r w:rsidRPr="007C62BE">
        <w:rPr>
          <w:rFonts w:ascii="Tahoma" w:hAnsi="Tahoma" w:cs="Arial"/>
        </w:rPr>
        <w:t>bat</w:t>
      </w:r>
      <w:proofErr w:type="spellEnd"/>
      <w:r w:rsidRPr="007C62BE">
        <w:rPr>
          <w:rFonts w:ascii="Tahoma" w:hAnsi="Tahoma" w:cs="Arial"/>
        </w:rPr>
        <w:t>.</w:t>
      </w:r>
      <w:r>
        <w:rPr>
          <w:rFonts w:ascii="Tahoma" w:hAnsi="Tahoma" w:cs="Arial"/>
        </w:rPr>
        <w:t xml:space="preserve"> </w:t>
      </w:r>
      <w:proofErr w:type="spellStart"/>
      <w:r w:rsidRPr="007C62BE">
        <w:rPr>
          <w:rFonts w:ascii="Tahoma" w:hAnsi="Tahoma" w:cs="Arial"/>
        </w:rPr>
        <w:t>Euskal</w:t>
      </w:r>
      <w:proofErr w:type="spellEnd"/>
      <w:r w:rsidRPr="007C62BE">
        <w:rPr>
          <w:rFonts w:ascii="Tahoma" w:hAnsi="Tahoma" w:cs="Arial"/>
        </w:rPr>
        <w:t xml:space="preserve"> </w:t>
      </w:r>
      <w:proofErr w:type="spellStart"/>
      <w:r w:rsidRPr="007C62BE">
        <w:rPr>
          <w:rFonts w:ascii="Tahoma" w:hAnsi="Tahoma" w:cs="Arial"/>
        </w:rPr>
        <w:t>hiritarren</w:t>
      </w:r>
      <w:proofErr w:type="spellEnd"/>
      <w:r w:rsidRPr="007C62BE">
        <w:rPr>
          <w:rFonts w:ascii="Tahoma" w:hAnsi="Tahoma" w:cs="Arial"/>
        </w:rPr>
        <w:t xml:space="preserve"> </w:t>
      </w:r>
      <w:proofErr w:type="spellStart"/>
      <w:r w:rsidRPr="007C62BE">
        <w:rPr>
          <w:rFonts w:ascii="Tahoma" w:hAnsi="Tahoma" w:cs="Arial"/>
        </w:rPr>
        <w:t>arteko</w:t>
      </w:r>
      <w:proofErr w:type="spellEnd"/>
      <w:r w:rsidRPr="007C62BE">
        <w:rPr>
          <w:rFonts w:ascii="Tahoma" w:hAnsi="Tahoma" w:cs="Arial"/>
        </w:rPr>
        <w:t xml:space="preserve"> </w:t>
      </w:r>
      <w:proofErr w:type="spellStart"/>
      <w:r w:rsidRPr="007C62BE">
        <w:rPr>
          <w:rFonts w:ascii="Tahoma" w:hAnsi="Tahoma" w:cs="Arial"/>
        </w:rPr>
        <w:t>elkarbizitza</w:t>
      </w:r>
      <w:proofErr w:type="spellEnd"/>
      <w:r w:rsidRPr="007C62BE">
        <w:rPr>
          <w:rFonts w:ascii="Tahoma" w:hAnsi="Tahoma" w:cs="Arial"/>
        </w:rPr>
        <w:t xml:space="preserve">, </w:t>
      </w:r>
      <w:proofErr w:type="spellStart"/>
      <w:r w:rsidRPr="007C62BE">
        <w:rPr>
          <w:rFonts w:ascii="Tahoma" w:hAnsi="Tahoma" w:cs="Arial"/>
        </w:rPr>
        <w:t>funtsezko</w:t>
      </w:r>
      <w:proofErr w:type="spellEnd"/>
      <w:r w:rsidRPr="007C62BE">
        <w:rPr>
          <w:rFonts w:ascii="Tahoma" w:hAnsi="Tahoma" w:cs="Arial"/>
        </w:rPr>
        <w:t xml:space="preserve"> </w:t>
      </w:r>
      <w:proofErr w:type="spellStart"/>
      <w:r w:rsidRPr="007C62BE">
        <w:rPr>
          <w:rFonts w:ascii="Tahoma" w:hAnsi="Tahoma" w:cs="Arial"/>
        </w:rPr>
        <w:t>bi</w:t>
      </w:r>
      <w:proofErr w:type="spellEnd"/>
      <w:r w:rsidRPr="007C62BE">
        <w:rPr>
          <w:rFonts w:ascii="Tahoma" w:hAnsi="Tahoma" w:cs="Arial"/>
        </w:rPr>
        <w:t xml:space="preserve"> </w:t>
      </w:r>
      <w:proofErr w:type="spellStart"/>
      <w:r w:rsidRPr="007C62BE">
        <w:rPr>
          <w:rFonts w:ascii="Tahoma" w:hAnsi="Tahoma" w:cs="Arial"/>
        </w:rPr>
        <w:t>printzipiotan</w:t>
      </w:r>
      <w:proofErr w:type="spellEnd"/>
      <w:r w:rsidRPr="007C62BE">
        <w:rPr>
          <w:rFonts w:ascii="Tahoma" w:hAnsi="Tahoma" w:cs="Arial"/>
        </w:rPr>
        <w:t xml:space="preserve"> </w:t>
      </w:r>
      <w:proofErr w:type="spellStart"/>
      <w:r w:rsidRPr="007C62BE">
        <w:rPr>
          <w:rFonts w:ascii="Tahoma" w:hAnsi="Tahoma" w:cs="Arial"/>
        </w:rPr>
        <w:t>oinarritu</w:t>
      </w:r>
      <w:proofErr w:type="spellEnd"/>
      <w:r w:rsidRPr="007C62BE">
        <w:rPr>
          <w:rFonts w:ascii="Tahoma" w:hAnsi="Tahoma" w:cs="Arial"/>
        </w:rPr>
        <w:t xml:space="preserve"> </w:t>
      </w:r>
      <w:proofErr w:type="spellStart"/>
      <w:r w:rsidRPr="007C62BE">
        <w:rPr>
          <w:rFonts w:ascii="Tahoma" w:hAnsi="Tahoma" w:cs="Arial"/>
        </w:rPr>
        <w:t>behar</w:t>
      </w:r>
      <w:proofErr w:type="spellEnd"/>
      <w:r w:rsidRPr="007C62BE">
        <w:rPr>
          <w:rFonts w:ascii="Tahoma" w:hAnsi="Tahoma" w:cs="Arial"/>
        </w:rPr>
        <w:t xml:space="preserve"> da:</w:t>
      </w:r>
    </w:p>
    <w:p w:rsidR="007C62BE" w:rsidRPr="007C62BE" w:rsidRDefault="007C62BE" w:rsidP="007C62BE">
      <w:pPr>
        <w:jc w:val="both"/>
        <w:rPr>
          <w:rFonts w:ascii="Tahoma" w:hAnsi="Tahoma" w:cs="Arial"/>
        </w:rPr>
      </w:pPr>
    </w:p>
    <w:p w:rsidR="007C62BE" w:rsidRPr="007C62BE" w:rsidRDefault="007C62BE" w:rsidP="007C62BE">
      <w:pPr>
        <w:numPr>
          <w:ilvl w:val="0"/>
          <w:numId w:val="4"/>
        </w:numPr>
        <w:jc w:val="both"/>
        <w:rPr>
          <w:rFonts w:ascii="Tahoma" w:hAnsi="Tahoma" w:cs="Arial"/>
        </w:rPr>
      </w:pPr>
      <w:proofErr w:type="spellStart"/>
      <w:r w:rsidRPr="007C62BE">
        <w:rPr>
          <w:rFonts w:ascii="Tahoma" w:hAnsi="Tahoma" w:cs="Arial"/>
        </w:rPr>
        <w:t>Biktimen</w:t>
      </w:r>
      <w:proofErr w:type="spellEnd"/>
      <w:r w:rsidRPr="007C62BE">
        <w:rPr>
          <w:rFonts w:ascii="Tahoma" w:hAnsi="Tahoma" w:cs="Arial"/>
        </w:rPr>
        <w:t xml:space="preserve"> </w:t>
      </w:r>
      <w:proofErr w:type="spellStart"/>
      <w:r w:rsidRPr="007C62BE">
        <w:rPr>
          <w:rFonts w:ascii="Tahoma" w:hAnsi="Tahoma" w:cs="Arial"/>
        </w:rPr>
        <w:t>aitorpena</w:t>
      </w:r>
      <w:proofErr w:type="spellEnd"/>
    </w:p>
    <w:p w:rsidR="007C62BE" w:rsidRPr="007C62BE" w:rsidRDefault="007C62BE" w:rsidP="007C62BE">
      <w:pPr>
        <w:jc w:val="both"/>
        <w:rPr>
          <w:rFonts w:ascii="Tahoma" w:hAnsi="Tahoma" w:cs="Arial"/>
        </w:rPr>
      </w:pPr>
    </w:p>
    <w:p w:rsidR="007C62BE" w:rsidRPr="007C62BE" w:rsidRDefault="007C62BE" w:rsidP="007C62BE">
      <w:pPr>
        <w:numPr>
          <w:ilvl w:val="0"/>
          <w:numId w:val="4"/>
        </w:numPr>
        <w:jc w:val="both"/>
        <w:rPr>
          <w:rFonts w:ascii="Tahoma" w:hAnsi="Tahoma" w:cs="Arial"/>
        </w:rPr>
      </w:pPr>
      <w:r w:rsidRPr="007C62BE">
        <w:rPr>
          <w:rFonts w:ascii="Tahoma" w:hAnsi="Tahoma" w:cs="Arial"/>
        </w:rPr>
        <w:t xml:space="preserve">Eta </w:t>
      </w:r>
      <w:proofErr w:type="spellStart"/>
      <w:r w:rsidRPr="007C62BE">
        <w:rPr>
          <w:rFonts w:ascii="Tahoma" w:hAnsi="Tahoma" w:cs="Arial"/>
        </w:rPr>
        <w:t>biolentziaren</w:t>
      </w:r>
      <w:proofErr w:type="spellEnd"/>
      <w:r w:rsidRPr="007C62BE">
        <w:rPr>
          <w:rFonts w:ascii="Tahoma" w:hAnsi="Tahoma" w:cs="Arial"/>
        </w:rPr>
        <w:t xml:space="preserve"> </w:t>
      </w:r>
      <w:proofErr w:type="spellStart"/>
      <w:r w:rsidRPr="007C62BE">
        <w:rPr>
          <w:rFonts w:ascii="Tahoma" w:hAnsi="Tahoma" w:cs="Arial"/>
        </w:rPr>
        <w:t>deslegitimazioa</w:t>
      </w:r>
      <w:proofErr w:type="spellEnd"/>
      <w:r w:rsidRPr="007C62BE">
        <w:rPr>
          <w:rFonts w:ascii="Tahoma" w:hAnsi="Tahoma" w:cs="Arial"/>
        </w:rPr>
        <w:t>.</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 xml:space="preserve">Ez </w:t>
      </w:r>
      <w:proofErr w:type="spellStart"/>
      <w:r w:rsidRPr="007C62BE">
        <w:rPr>
          <w:rFonts w:ascii="Tahoma" w:hAnsi="Tahoma" w:cs="Arial"/>
        </w:rPr>
        <w:t>ukapen</w:t>
      </w:r>
      <w:proofErr w:type="spellEnd"/>
      <w:r w:rsidRPr="007C62BE">
        <w:rPr>
          <w:rFonts w:ascii="Tahoma" w:hAnsi="Tahoma" w:cs="Arial"/>
        </w:rPr>
        <w:t xml:space="preserve"> </w:t>
      </w:r>
      <w:proofErr w:type="spellStart"/>
      <w:r w:rsidRPr="007C62BE">
        <w:rPr>
          <w:rFonts w:ascii="Tahoma" w:hAnsi="Tahoma" w:cs="Arial"/>
        </w:rPr>
        <w:t>sinplea</w:t>
      </w:r>
      <w:proofErr w:type="spellEnd"/>
      <w:r w:rsidRPr="007C62BE">
        <w:rPr>
          <w:rFonts w:ascii="Tahoma" w:hAnsi="Tahoma" w:cs="Arial"/>
        </w:rPr>
        <w:t xml:space="preserve">, </w:t>
      </w:r>
      <w:proofErr w:type="spellStart"/>
      <w:r w:rsidRPr="007C62BE">
        <w:rPr>
          <w:rFonts w:ascii="Tahoma" w:hAnsi="Tahoma" w:cs="Arial"/>
        </w:rPr>
        <w:t>erabateko</w:t>
      </w:r>
      <w:proofErr w:type="spellEnd"/>
      <w:r w:rsidRPr="007C62BE">
        <w:rPr>
          <w:rFonts w:ascii="Tahoma" w:hAnsi="Tahoma" w:cs="Arial"/>
        </w:rPr>
        <w:t xml:space="preserve"> </w:t>
      </w:r>
      <w:proofErr w:type="spellStart"/>
      <w:r w:rsidRPr="007C62BE">
        <w:rPr>
          <w:rFonts w:ascii="Tahoma" w:hAnsi="Tahoma" w:cs="Arial"/>
        </w:rPr>
        <w:t>deslegitimazioa</w:t>
      </w:r>
      <w:proofErr w:type="spellEnd"/>
      <w:r w:rsidRPr="007C62BE">
        <w:rPr>
          <w:rFonts w:ascii="Tahoma" w:hAnsi="Tahoma" w:cs="Arial"/>
        </w:rPr>
        <w:t xml:space="preserve"> </w:t>
      </w:r>
      <w:proofErr w:type="spellStart"/>
      <w:r w:rsidRPr="007C62BE">
        <w:rPr>
          <w:rFonts w:ascii="Tahoma" w:hAnsi="Tahoma" w:cs="Arial"/>
        </w:rPr>
        <w:t>baizik</w:t>
      </w:r>
      <w:proofErr w:type="spellEnd"/>
      <w:r w:rsidRPr="007C62BE">
        <w:rPr>
          <w:rFonts w:ascii="Tahoma" w:hAnsi="Tahoma" w:cs="Arial"/>
        </w:rPr>
        <w:t xml:space="preserve">. </w:t>
      </w:r>
      <w:proofErr w:type="spellStart"/>
      <w:r w:rsidRPr="007C62BE">
        <w:rPr>
          <w:rFonts w:ascii="Tahoma" w:hAnsi="Tahoma" w:cs="Arial"/>
        </w:rPr>
        <w:t>Onartzea</w:t>
      </w:r>
      <w:proofErr w:type="spellEnd"/>
      <w:r w:rsidRPr="007C62BE">
        <w:rPr>
          <w:rFonts w:ascii="Tahoma" w:hAnsi="Tahoma" w:cs="Arial"/>
        </w:rPr>
        <w:t xml:space="preserve"> </w:t>
      </w:r>
      <w:proofErr w:type="spellStart"/>
      <w:r w:rsidRPr="007C62BE">
        <w:rPr>
          <w:rFonts w:ascii="Tahoma" w:hAnsi="Tahoma" w:cs="Arial"/>
        </w:rPr>
        <w:t>inoiz</w:t>
      </w:r>
      <w:proofErr w:type="spellEnd"/>
      <w:r w:rsidRPr="007C62BE">
        <w:rPr>
          <w:rFonts w:ascii="Tahoma" w:hAnsi="Tahoma" w:cs="Arial"/>
        </w:rPr>
        <w:t xml:space="preserve"> </w:t>
      </w:r>
      <w:proofErr w:type="spellStart"/>
      <w:r w:rsidRPr="007C62BE">
        <w:rPr>
          <w:rFonts w:ascii="Tahoma" w:hAnsi="Tahoma" w:cs="Arial"/>
        </w:rPr>
        <w:t>ez</w:t>
      </w:r>
      <w:proofErr w:type="spellEnd"/>
      <w:r w:rsidRPr="007C62BE">
        <w:rPr>
          <w:rFonts w:ascii="Tahoma" w:hAnsi="Tahoma" w:cs="Arial"/>
        </w:rPr>
        <w:t xml:space="preserve"> </w:t>
      </w:r>
      <w:proofErr w:type="spellStart"/>
      <w:r w:rsidRPr="007C62BE">
        <w:rPr>
          <w:rFonts w:ascii="Tahoma" w:hAnsi="Tahoma" w:cs="Arial"/>
        </w:rPr>
        <w:t>zela</w:t>
      </w:r>
      <w:proofErr w:type="spellEnd"/>
      <w:r w:rsidRPr="007C62BE">
        <w:rPr>
          <w:rFonts w:ascii="Tahoma" w:hAnsi="Tahoma" w:cs="Arial"/>
        </w:rPr>
        <w:t xml:space="preserve"> </w:t>
      </w:r>
      <w:proofErr w:type="spellStart"/>
      <w:r w:rsidRPr="007C62BE">
        <w:rPr>
          <w:rFonts w:ascii="Tahoma" w:hAnsi="Tahoma" w:cs="Arial"/>
        </w:rPr>
        <w:t>egon</w:t>
      </w:r>
      <w:proofErr w:type="spellEnd"/>
      <w:r w:rsidRPr="007C62BE">
        <w:rPr>
          <w:rFonts w:ascii="Tahoma" w:hAnsi="Tahoma" w:cs="Arial"/>
        </w:rPr>
        <w:t xml:space="preserve"> </w:t>
      </w:r>
      <w:proofErr w:type="spellStart"/>
      <w:r w:rsidRPr="007C62BE">
        <w:rPr>
          <w:rFonts w:ascii="Tahoma" w:hAnsi="Tahoma" w:cs="Arial"/>
        </w:rPr>
        <w:t>besteak</w:t>
      </w:r>
      <w:proofErr w:type="spellEnd"/>
      <w:r w:rsidRPr="007C62BE">
        <w:rPr>
          <w:rFonts w:ascii="Tahoma" w:hAnsi="Tahoma" w:cs="Arial"/>
        </w:rPr>
        <w:t xml:space="preserve"> </w:t>
      </w:r>
      <w:proofErr w:type="spellStart"/>
      <w:r w:rsidRPr="007C62BE">
        <w:rPr>
          <w:rFonts w:ascii="Tahoma" w:hAnsi="Tahoma" w:cs="Arial"/>
        </w:rPr>
        <w:t>hiltzeko</w:t>
      </w:r>
      <w:proofErr w:type="spellEnd"/>
      <w:r w:rsidRPr="007C62BE">
        <w:rPr>
          <w:rFonts w:ascii="Tahoma" w:hAnsi="Tahoma" w:cs="Arial"/>
        </w:rPr>
        <w:t xml:space="preserve"> </w:t>
      </w:r>
      <w:proofErr w:type="spellStart"/>
      <w:r w:rsidRPr="007C62BE">
        <w:rPr>
          <w:rFonts w:ascii="Tahoma" w:hAnsi="Tahoma" w:cs="Arial"/>
        </w:rPr>
        <w:t>arrazoirik</w:t>
      </w:r>
      <w:proofErr w:type="spellEnd"/>
      <w:r w:rsidRPr="007C62BE">
        <w:rPr>
          <w:rFonts w:ascii="Tahoma" w:hAnsi="Tahoma" w:cs="Arial"/>
        </w:rPr>
        <w:t>.</w:t>
      </w:r>
      <w:r>
        <w:rPr>
          <w:rFonts w:ascii="Tahoma" w:hAnsi="Tahoma" w:cs="Arial"/>
        </w:rPr>
        <w:t xml:space="preserve"> </w:t>
      </w:r>
      <w:proofErr w:type="spellStart"/>
      <w:r w:rsidRPr="007C62BE">
        <w:rPr>
          <w:rFonts w:ascii="Tahoma" w:hAnsi="Tahoma" w:cs="Arial"/>
        </w:rPr>
        <w:t>Hori</w:t>
      </w:r>
      <w:proofErr w:type="spellEnd"/>
      <w:r w:rsidRPr="007C62BE">
        <w:rPr>
          <w:rFonts w:ascii="Tahoma" w:hAnsi="Tahoma" w:cs="Arial"/>
        </w:rPr>
        <w:t xml:space="preserve"> da </w:t>
      </w:r>
      <w:proofErr w:type="spellStart"/>
      <w:r w:rsidRPr="007C62BE">
        <w:rPr>
          <w:rFonts w:ascii="Tahoma" w:hAnsi="Tahoma" w:cs="Arial"/>
        </w:rPr>
        <w:t>euskal</w:t>
      </w:r>
      <w:proofErr w:type="spellEnd"/>
      <w:r w:rsidRPr="007C62BE">
        <w:rPr>
          <w:rFonts w:ascii="Tahoma" w:hAnsi="Tahoma" w:cs="Arial"/>
        </w:rPr>
        <w:t xml:space="preserve"> </w:t>
      </w:r>
      <w:proofErr w:type="spellStart"/>
      <w:r w:rsidRPr="007C62BE">
        <w:rPr>
          <w:rFonts w:ascii="Tahoma" w:hAnsi="Tahoma" w:cs="Arial"/>
        </w:rPr>
        <w:t>gizartean</w:t>
      </w:r>
      <w:proofErr w:type="spellEnd"/>
      <w:r w:rsidRPr="007C62BE">
        <w:rPr>
          <w:rFonts w:ascii="Tahoma" w:hAnsi="Tahoma" w:cs="Arial"/>
        </w:rPr>
        <w:t xml:space="preserve"> </w:t>
      </w:r>
      <w:proofErr w:type="spellStart"/>
      <w:r w:rsidRPr="007C62BE">
        <w:rPr>
          <w:rFonts w:ascii="Tahoma" w:hAnsi="Tahoma" w:cs="Arial"/>
        </w:rPr>
        <w:t>elkarbizitza</w:t>
      </w:r>
      <w:proofErr w:type="spellEnd"/>
      <w:r w:rsidRPr="007C62BE">
        <w:rPr>
          <w:rFonts w:ascii="Tahoma" w:hAnsi="Tahoma" w:cs="Arial"/>
        </w:rPr>
        <w:t xml:space="preserve"> </w:t>
      </w:r>
      <w:proofErr w:type="spellStart"/>
      <w:r w:rsidRPr="007C62BE">
        <w:rPr>
          <w:rFonts w:ascii="Tahoma" w:hAnsi="Tahoma" w:cs="Arial"/>
        </w:rPr>
        <w:t>sendo</w:t>
      </w:r>
      <w:proofErr w:type="spellEnd"/>
      <w:r w:rsidRPr="007C62BE">
        <w:rPr>
          <w:rFonts w:ascii="Tahoma" w:hAnsi="Tahoma" w:cs="Arial"/>
        </w:rPr>
        <w:t xml:space="preserve"> eta </w:t>
      </w:r>
      <w:proofErr w:type="spellStart"/>
      <w:r w:rsidRPr="007C62BE">
        <w:rPr>
          <w:rFonts w:ascii="Tahoma" w:hAnsi="Tahoma" w:cs="Arial"/>
        </w:rPr>
        <w:t>zintzo</w:t>
      </w:r>
      <w:proofErr w:type="spellEnd"/>
      <w:r w:rsidRPr="007C62BE">
        <w:rPr>
          <w:rFonts w:ascii="Tahoma" w:hAnsi="Tahoma" w:cs="Arial"/>
        </w:rPr>
        <w:t xml:space="preserve"> </w:t>
      </w:r>
      <w:proofErr w:type="spellStart"/>
      <w:r w:rsidRPr="007C62BE">
        <w:rPr>
          <w:rFonts w:ascii="Tahoma" w:hAnsi="Tahoma" w:cs="Arial"/>
        </w:rPr>
        <w:t>bat</w:t>
      </w:r>
      <w:proofErr w:type="spellEnd"/>
      <w:r w:rsidRPr="007C62BE">
        <w:rPr>
          <w:rFonts w:ascii="Tahoma" w:hAnsi="Tahoma" w:cs="Arial"/>
        </w:rPr>
        <w:t xml:space="preserve"> </w:t>
      </w:r>
      <w:proofErr w:type="spellStart"/>
      <w:r w:rsidRPr="007C62BE">
        <w:rPr>
          <w:rFonts w:ascii="Tahoma" w:hAnsi="Tahoma" w:cs="Arial"/>
        </w:rPr>
        <w:t>ezartzeko</w:t>
      </w:r>
      <w:proofErr w:type="spellEnd"/>
      <w:r w:rsidRPr="007C62BE">
        <w:rPr>
          <w:rFonts w:ascii="Tahoma" w:hAnsi="Tahoma" w:cs="Arial"/>
        </w:rPr>
        <w:t xml:space="preserve"> </w:t>
      </w:r>
      <w:proofErr w:type="spellStart"/>
      <w:r w:rsidRPr="007C62BE">
        <w:rPr>
          <w:rFonts w:ascii="Tahoma" w:hAnsi="Tahoma" w:cs="Arial"/>
        </w:rPr>
        <w:t>bide</w:t>
      </w:r>
      <w:proofErr w:type="spellEnd"/>
      <w:r w:rsidRPr="007C62BE">
        <w:rPr>
          <w:rFonts w:ascii="Tahoma" w:hAnsi="Tahoma" w:cs="Arial"/>
        </w:rPr>
        <w:t xml:space="preserve"> </w:t>
      </w:r>
      <w:proofErr w:type="spellStart"/>
      <w:r w:rsidRPr="007C62BE">
        <w:rPr>
          <w:rFonts w:ascii="Tahoma" w:hAnsi="Tahoma" w:cs="Arial"/>
        </w:rPr>
        <w:t>bakarra</w:t>
      </w:r>
      <w:proofErr w:type="spellEnd"/>
      <w:r w:rsidRPr="007C62BE">
        <w:rPr>
          <w:rFonts w:ascii="Tahoma" w:hAnsi="Tahoma" w:cs="Arial"/>
        </w:rPr>
        <w:t>.</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proofErr w:type="spellStart"/>
      <w:r w:rsidRPr="007C62BE">
        <w:rPr>
          <w:rFonts w:ascii="Tahoma" w:hAnsi="Tahoma" w:cs="Arial"/>
        </w:rPr>
        <w:t>Horiek</w:t>
      </w:r>
      <w:proofErr w:type="spellEnd"/>
      <w:r w:rsidRPr="007C62BE">
        <w:rPr>
          <w:rFonts w:ascii="Tahoma" w:hAnsi="Tahoma" w:cs="Arial"/>
        </w:rPr>
        <w:t xml:space="preserve"> </w:t>
      </w:r>
      <w:proofErr w:type="spellStart"/>
      <w:r w:rsidRPr="007C62BE">
        <w:rPr>
          <w:rFonts w:ascii="Tahoma" w:hAnsi="Tahoma" w:cs="Arial"/>
        </w:rPr>
        <w:t>dira</w:t>
      </w:r>
      <w:proofErr w:type="spellEnd"/>
      <w:r w:rsidRPr="007C62BE">
        <w:rPr>
          <w:rFonts w:ascii="Tahoma" w:hAnsi="Tahoma" w:cs="Arial"/>
        </w:rPr>
        <w:t xml:space="preserve"> </w:t>
      </w:r>
      <w:proofErr w:type="spellStart"/>
      <w:r w:rsidRPr="007C62BE">
        <w:rPr>
          <w:rFonts w:ascii="Tahoma" w:hAnsi="Tahoma" w:cs="Arial"/>
        </w:rPr>
        <w:t>utzi</w:t>
      </w:r>
      <w:proofErr w:type="spellEnd"/>
      <w:r w:rsidRPr="007C62BE">
        <w:rPr>
          <w:rFonts w:ascii="Tahoma" w:hAnsi="Tahoma" w:cs="Arial"/>
        </w:rPr>
        <w:t xml:space="preserve"> </w:t>
      </w:r>
      <w:proofErr w:type="spellStart"/>
      <w:r w:rsidRPr="007C62BE">
        <w:rPr>
          <w:rFonts w:ascii="Tahoma" w:hAnsi="Tahoma" w:cs="Arial"/>
        </w:rPr>
        <w:t>ditzakegun</w:t>
      </w:r>
      <w:proofErr w:type="spellEnd"/>
      <w:r w:rsidRPr="007C62BE">
        <w:rPr>
          <w:rFonts w:ascii="Tahoma" w:hAnsi="Tahoma" w:cs="Arial"/>
        </w:rPr>
        <w:t xml:space="preserve"> </w:t>
      </w:r>
      <w:proofErr w:type="spellStart"/>
      <w:r w:rsidRPr="007C62BE">
        <w:rPr>
          <w:rFonts w:ascii="Tahoma" w:hAnsi="Tahoma" w:cs="Arial"/>
        </w:rPr>
        <w:t>printzipio</w:t>
      </w:r>
      <w:proofErr w:type="spellEnd"/>
      <w:r w:rsidRPr="007C62BE">
        <w:rPr>
          <w:rFonts w:ascii="Tahoma" w:hAnsi="Tahoma" w:cs="Arial"/>
        </w:rPr>
        <w:t xml:space="preserve"> </w:t>
      </w:r>
      <w:proofErr w:type="spellStart"/>
      <w:r w:rsidRPr="007C62BE">
        <w:rPr>
          <w:rFonts w:ascii="Tahoma" w:hAnsi="Tahoma" w:cs="Arial"/>
        </w:rPr>
        <w:t>etiko</w:t>
      </w:r>
      <w:proofErr w:type="spellEnd"/>
      <w:r w:rsidRPr="007C62BE">
        <w:rPr>
          <w:rFonts w:ascii="Tahoma" w:hAnsi="Tahoma" w:cs="Arial"/>
        </w:rPr>
        <w:t xml:space="preserve"> </w:t>
      </w:r>
      <w:proofErr w:type="spellStart"/>
      <w:r w:rsidRPr="007C62BE">
        <w:rPr>
          <w:rFonts w:ascii="Tahoma" w:hAnsi="Tahoma" w:cs="Arial"/>
        </w:rPr>
        <w:t>baliotsuenak</w:t>
      </w:r>
      <w:proofErr w:type="spellEnd"/>
      <w:r w:rsidRPr="007C62BE">
        <w:rPr>
          <w:rFonts w:ascii="Tahoma" w:hAnsi="Tahoma" w:cs="Arial"/>
        </w:rPr>
        <w:t xml:space="preserve">, </w:t>
      </w:r>
      <w:proofErr w:type="spellStart"/>
      <w:r w:rsidRPr="007C62BE">
        <w:rPr>
          <w:rFonts w:ascii="Tahoma" w:hAnsi="Tahoma" w:cs="Arial"/>
        </w:rPr>
        <w:t>hurrengo</w:t>
      </w:r>
      <w:proofErr w:type="spellEnd"/>
      <w:r w:rsidRPr="007C62BE">
        <w:rPr>
          <w:rFonts w:ascii="Tahoma" w:hAnsi="Tahoma" w:cs="Arial"/>
        </w:rPr>
        <w:t xml:space="preserve"> </w:t>
      </w:r>
      <w:proofErr w:type="spellStart"/>
      <w:r w:rsidRPr="007C62BE">
        <w:rPr>
          <w:rFonts w:ascii="Tahoma" w:hAnsi="Tahoma" w:cs="Arial"/>
        </w:rPr>
        <w:t>belaunaldiek</w:t>
      </w:r>
      <w:proofErr w:type="spellEnd"/>
      <w:r w:rsidRPr="007C62BE">
        <w:rPr>
          <w:rFonts w:ascii="Tahoma" w:hAnsi="Tahoma" w:cs="Arial"/>
        </w:rPr>
        <w:t xml:space="preserve"> libre eta </w:t>
      </w:r>
      <w:proofErr w:type="spellStart"/>
      <w:r w:rsidRPr="007C62BE">
        <w:rPr>
          <w:rFonts w:ascii="Tahoma" w:hAnsi="Tahoma" w:cs="Arial"/>
        </w:rPr>
        <w:t>bakean</w:t>
      </w:r>
      <w:proofErr w:type="spellEnd"/>
      <w:r w:rsidRPr="007C62BE">
        <w:rPr>
          <w:rFonts w:ascii="Tahoma" w:hAnsi="Tahoma" w:cs="Arial"/>
        </w:rPr>
        <w:t xml:space="preserve"> </w:t>
      </w:r>
      <w:proofErr w:type="spellStart"/>
      <w:r w:rsidRPr="007C62BE">
        <w:rPr>
          <w:rFonts w:ascii="Tahoma" w:hAnsi="Tahoma" w:cs="Arial"/>
        </w:rPr>
        <w:t>bizi</w:t>
      </w:r>
      <w:proofErr w:type="spellEnd"/>
      <w:r w:rsidRPr="007C62BE">
        <w:rPr>
          <w:rFonts w:ascii="Tahoma" w:hAnsi="Tahoma" w:cs="Arial"/>
        </w:rPr>
        <w:t xml:space="preserve"> </w:t>
      </w:r>
      <w:proofErr w:type="spellStart"/>
      <w:r w:rsidRPr="007C62BE">
        <w:rPr>
          <w:rFonts w:ascii="Tahoma" w:hAnsi="Tahoma" w:cs="Arial"/>
        </w:rPr>
        <w:t>dezaten</w:t>
      </w:r>
      <w:proofErr w:type="spellEnd"/>
      <w:r w:rsidRPr="007C62BE">
        <w:rPr>
          <w:rFonts w:ascii="Tahoma" w:hAnsi="Tahoma" w:cs="Arial"/>
        </w:rPr>
        <w:t>.</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Precisamente para hablar de todo esto se ha constituido la Ponencia de Convivencia y Memoria en el Parlamento.</w:t>
      </w:r>
      <w:r>
        <w:rPr>
          <w:rFonts w:ascii="Tahoma" w:hAnsi="Tahoma" w:cs="Arial"/>
        </w:rPr>
        <w:t xml:space="preserve"> </w:t>
      </w:r>
      <w:r w:rsidRPr="007C62BE">
        <w:rPr>
          <w:rFonts w:ascii="Tahoma" w:hAnsi="Tahoma" w:cs="Arial"/>
        </w:rPr>
        <w:t>Para abrir un espacio en el que discutir libremente y buscar puntos de encuentro que nos ayuden a asentar una convivencia ética y democrática en Euskadi.</w:t>
      </w:r>
      <w:r>
        <w:rPr>
          <w:rFonts w:ascii="Tahoma" w:hAnsi="Tahoma" w:cs="Arial"/>
        </w:rPr>
        <w:t xml:space="preserve"> </w:t>
      </w:r>
      <w:r w:rsidRPr="007C62BE">
        <w:rPr>
          <w:rFonts w:ascii="Tahoma" w:hAnsi="Tahoma" w:cs="Arial"/>
        </w:rPr>
        <w:t>Llegamos a él desde diferentes puntos de partida, desde diferentes orígenes. Pero con la voluntad clara de alcanzar un mismo destino ético y compartir una misma  responsabilidad pública de cara a la ciudadanía.</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Esta Ponencia sobre Memoria y Convivencia debe ser un foro, no para ahondar en las diferencias que todos conocemos (y sobre las que llevamos 40 años discutiendo), sino para encontrar puntos en común que sirvan de ladrillos del futuro.</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lastRenderedPageBreak/>
        <w:t>No para trabajar con cálculos partidistas, sino para asentar las bases éticas que queremos que primen en la sociedad vasca del futuro.</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No con un afán de revancha, sino con un compromiso de verdad, de justicia y de reparación, que es el que necesita este país y el que debemos a Isaías Carrasco, al resto de víctimas como él y a todos quienes resistieron en este país para impedir que Euskadi dejara de ser plural.</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Nuestro objetivo no deben ser las próximas elecciones, sino las próximas generaciones de vascos y vascas, que tienen el derecho de crecer y vivir en una sociedad decente. Una sociedad en la que nunca nadie de nuevo vuelva a verse tentado de asesinar a su vecino por pensar diferente.</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r w:rsidRPr="007C62BE">
        <w:rPr>
          <w:rFonts w:ascii="Tahoma" w:hAnsi="Tahoma" w:cs="Arial"/>
        </w:rPr>
        <w:t>Se lo debemos a Isaías. Os lo debemos a todos vosotros.</w:t>
      </w:r>
    </w:p>
    <w:p w:rsidR="007C62BE" w:rsidRPr="007C62BE" w:rsidRDefault="007C62BE" w:rsidP="007C62BE">
      <w:pPr>
        <w:jc w:val="both"/>
        <w:rPr>
          <w:rFonts w:ascii="Tahoma" w:hAnsi="Tahoma" w:cs="Arial"/>
        </w:rPr>
      </w:pPr>
    </w:p>
    <w:p w:rsidR="007C62BE" w:rsidRPr="007C62BE" w:rsidRDefault="007C62BE" w:rsidP="007C62BE">
      <w:pPr>
        <w:jc w:val="both"/>
        <w:rPr>
          <w:rFonts w:ascii="Tahoma" w:hAnsi="Tahoma" w:cs="Arial"/>
        </w:rPr>
      </w:pPr>
      <w:proofErr w:type="spellStart"/>
      <w:r w:rsidRPr="007C62BE">
        <w:rPr>
          <w:rFonts w:ascii="Tahoma" w:hAnsi="Tahoma" w:cs="Arial"/>
        </w:rPr>
        <w:t>Eskerrik</w:t>
      </w:r>
      <w:proofErr w:type="spellEnd"/>
      <w:r w:rsidRPr="007C62BE">
        <w:rPr>
          <w:rFonts w:ascii="Tahoma" w:hAnsi="Tahoma" w:cs="Arial"/>
        </w:rPr>
        <w:t xml:space="preserve"> </w:t>
      </w:r>
      <w:proofErr w:type="spellStart"/>
      <w:r w:rsidRPr="007C62BE">
        <w:rPr>
          <w:rFonts w:ascii="Tahoma" w:hAnsi="Tahoma" w:cs="Arial"/>
        </w:rPr>
        <w:t>asko</w:t>
      </w:r>
      <w:proofErr w:type="spellEnd"/>
      <w:r w:rsidRPr="007C62BE">
        <w:rPr>
          <w:rFonts w:ascii="Tahoma" w:hAnsi="Tahoma" w:cs="Arial"/>
        </w:rPr>
        <w:t>.</w:t>
      </w:r>
    </w:p>
    <w:p w:rsidR="007C62BE" w:rsidRPr="007C62BE" w:rsidRDefault="007C62BE" w:rsidP="007C62BE">
      <w:pPr>
        <w:jc w:val="both"/>
        <w:rPr>
          <w:rFonts w:ascii="Tahoma" w:hAnsi="Tahoma" w:cs="Arial"/>
        </w:rPr>
      </w:pPr>
    </w:p>
    <w:p w:rsidR="00C21B83" w:rsidRPr="00C21B83" w:rsidRDefault="00C21B83" w:rsidP="00C21B83">
      <w:pPr>
        <w:jc w:val="both"/>
        <w:rPr>
          <w:rFonts w:ascii="Tahoma" w:hAnsi="Tahoma" w:cs="Arial"/>
        </w:rPr>
      </w:pPr>
    </w:p>
    <w:p w:rsidR="00C21B83" w:rsidRDefault="00C21B83" w:rsidP="00C21B83">
      <w:pPr>
        <w:jc w:val="both"/>
        <w:rPr>
          <w:rFonts w:ascii="Arial" w:hAnsi="Arial" w:cs="Arial"/>
        </w:rPr>
      </w:pPr>
    </w:p>
    <w:p w:rsidR="00C21B83" w:rsidRPr="00C21B83" w:rsidRDefault="007C62BE" w:rsidP="00C21B83">
      <w:pPr>
        <w:jc w:val="right"/>
        <w:rPr>
          <w:rFonts w:ascii="Tahoma" w:hAnsi="Tahoma" w:cs="Arial"/>
          <w:b/>
        </w:rPr>
      </w:pPr>
      <w:proofErr w:type="spellStart"/>
      <w:r>
        <w:rPr>
          <w:rFonts w:ascii="Tahoma" w:hAnsi="Tahoma" w:cs="Arial"/>
          <w:b/>
        </w:rPr>
        <w:t>Arrasate</w:t>
      </w:r>
      <w:proofErr w:type="spellEnd"/>
      <w:r>
        <w:rPr>
          <w:rFonts w:ascii="Tahoma" w:hAnsi="Tahoma" w:cs="Arial"/>
          <w:b/>
        </w:rPr>
        <w:t>, 4</w:t>
      </w:r>
      <w:r w:rsidR="00C21B83" w:rsidRPr="00C21B83">
        <w:rPr>
          <w:rFonts w:ascii="Tahoma" w:hAnsi="Tahoma" w:cs="Arial"/>
          <w:b/>
        </w:rPr>
        <w:t xml:space="preserve"> de </w:t>
      </w:r>
      <w:r>
        <w:rPr>
          <w:rFonts w:ascii="Tahoma" w:hAnsi="Tahoma" w:cs="Arial"/>
          <w:b/>
        </w:rPr>
        <w:t>marzo de 2017</w:t>
      </w:r>
    </w:p>
    <w:p w:rsidR="00D14BA9" w:rsidRPr="008079FE" w:rsidRDefault="00D14BA9" w:rsidP="00BF308D">
      <w:pPr>
        <w:spacing w:line="276" w:lineRule="auto"/>
        <w:jc w:val="both"/>
        <w:rPr>
          <w:rFonts w:ascii="Arial" w:hAnsi="Arial"/>
          <w:lang w:val="en-US"/>
        </w:rPr>
      </w:pPr>
    </w:p>
    <w:sectPr w:rsidR="00D14BA9" w:rsidRPr="008079FE" w:rsidSect="003E259D">
      <w:headerReference w:type="default" r:id="rId8"/>
      <w:footerReference w:type="even" r:id="rId9"/>
      <w:footerReference w:type="default" r:id="rId10"/>
      <w:headerReference w:type="first" r:id="rId11"/>
      <w:footerReference w:type="first" r:id="rId12"/>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19" w:rsidRDefault="00031F19" w:rsidP="0010305D">
      <w:r>
        <w:separator/>
      </w:r>
    </w:p>
  </w:endnote>
  <w:endnote w:type="continuationSeparator" w:id="0">
    <w:p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7C62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BE" w:rsidRDefault="007C62BE" w:rsidP="00004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C21B83" w:rsidRDefault="00C21B83" w:rsidP="00C21B83">
    <w:pPr>
      <w:pStyle w:val="Piedepgina"/>
      <w:ind w:right="360"/>
    </w:pPr>
  </w:p>
  <w:p w:rsidR="006367FA" w:rsidRDefault="006367FA" w:rsidP="00C21B83">
    <w:pPr>
      <w:pStyle w:val="Piedepgina"/>
      <w:ind w:right="360"/>
    </w:pPr>
    <w:r>
      <w:rPr>
        <w:noProof/>
        <w:lang w:val="es-ES"/>
      </w:rPr>
      <w:drawing>
        <wp:anchor distT="0" distB="0" distL="114300" distR="114300" simplePos="0" relativeHeight="251667456" behindDoc="0" locked="1" layoutInCell="1" allowOverlap="0" wp14:anchorId="1697DDE6" wp14:editId="5B28832A">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F05379">
    <w:pPr>
      <w:pStyle w:val="Piedepgina"/>
    </w:pPr>
    <w:r>
      <w:rPr>
        <w:noProof/>
        <w:lang w:val="es-ES"/>
      </w:rPr>
      <w:drawing>
        <wp:anchor distT="0" distB="0" distL="114300" distR="114300" simplePos="0" relativeHeight="251662336" behindDoc="0" locked="1" layoutInCell="1" allowOverlap="0" wp14:anchorId="5B22B874" wp14:editId="5E0B206B">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19" w:rsidRDefault="00031F19" w:rsidP="0010305D">
      <w:r>
        <w:separator/>
      </w:r>
    </w:p>
  </w:footnote>
  <w:footnote w:type="continuationSeparator" w:id="0">
    <w:p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3C65D84B" wp14:editId="2A2780B3">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B266EA">
    <w:pPr>
      <w:pStyle w:val="Encabezado"/>
    </w:pPr>
    <w:r>
      <w:rPr>
        <w:noProof/>
        <w:lang w:val="es-ES"/>
      </w:rPr>
      <w:drawing>
        <wp:anchor distT="0" distB="0" distL="114300" distR="114300" simplePos="0" relativeHeight="251663360" behindDoc="1" locked="0" layoutInCell="1" allowOverlap="1" wp14:anchorId="1FFB6A36" wp14:editId="0B2665F9">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49B9"/>
    <w:multiLevelType w:val="hybridMultilevel"/>
    <w:tmpl w:val="D270AF9A"/>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
    <w:nsid w:val="24934230"/>
    <w:multiLevelType w:val="hybridMultilevel"/>
    <w:tmpl w:val="B9B4D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1F19"/>
    <w:rsid w:val="000B2CD9"/>
    <w:rsid w:val="0010305D"/>
    <w:rsid w:val="00195EB4"/>
    <w:rsid w:val="0023593B"/>
    <w:rsid w:val="003E259D"/>
    <w:rsid w:val="006367FA"/>
    <w:rsid w:val="00687D1B"/>
    <w:rsid w:val="006F146B"/>
    <w:rsid w:val="007C62BE"/>
    <w:rsid w:val="008079FE"/>
    <w:rsid w:val="00876BD5"/>
    <w:rsid w:val="008B6477"/>
    <w:rsid w:val="00B266EA"/>
    <w:rsid w:val="00BB1C7E"/>
    <w:rsid w:val="00BB5A7F"/>
    <w:rsid w:val="00BF308D"/>
    <w:rsid w:val="00C21B83"/>
    <w:rsid w:val="00D14BA9"/>
    <w:rsid w:val="00F05379"/>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10</TotalTime>
  <Pages>4</Pages>
  <Words>1121</Words>
  <Characters>6167</Characters>
  <Application>Microsoft Macintosh Word</Application>
  <DocSecurity>0</DocSecurity>
  <Lines>51</Lines>
  <Paragraphs>14</Paragraphs>
  <ScaleCrop>false</ScaleCrop>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Oscar Torres</cp:lastModifiedBy>
  <cp:revision>2</cp:revision>
  <dcterms:created xsi:type="dcterms:W3CDTF">2017-03-04T09:18:00Z</dcterms:created>
  <dcterms:modified xsi:type="dcterms:W3CDTF">2017-03-04T09:18:00Z</dcterms:modified>
</cp:coreProperties>
</file>